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805" w:rsidRPr="007F4805" w:rsidRDefault="007F4805" w:rsidP="007F4805">
      <w:pPr>
        <w:ind w:left="6521"/>
        <w:contextualSpacing/>
        <w:outlineLvl w:val="0"/>
        <w:rPr>
          <w:rFonts w:ascii="Times New Roman" w:eastAsia="Times New Roman" w:hAnsi="Times New Roman" w:cs="Times New Roman"/>
          <w:sz w:val="28"/>
          <w:szCs w:val="28"/>
          <w:lang w:eastAsia="en-US"/>
        </w:rPr>
      </w:pPr>
      <w:r w:rsidRPr="007F4805">
        <w:rPr>
          <w:rFonts w:ascii="Times New Roman" w:eastAsia="Times New Roman" w:hAnsi="Times New Roman" w:cs="Times New Roman"/>
          <w:sz w:val="28"/>
          <w:szCs w:val="28"/>
          <w:lang w:eastAsia="en-US"/>
        </w:rPr>
        <w:t>Утверждена</w:t>
      </w:r>
    </w:p>
    <w:p w:rsidR="007F4805" w:rsidRPr="007F4805" w:rsidRDefault="007F4805" w:rsidP="007F4805">
      <w:pPr>
        <w:ind w:left="6521"/>
        <w:contextualSpacing/>
        <w:outlineLvl w:val="0"/>
        <w:rPr>
          <w:rFonts w:ascii="Times New Roman" w:eastAsia="Times New Roman" w:hAnsi="Times New Roman" w:cs="Times New Roman"/>
          <w:sz w:val="28"/>
          <w:szCs w:val="28"/>
          <w:lang w:eastAsia="en-US"/>
        </w:rPr>
      </w:pPr>
      <w:r w:rsidRPr="007F4805">
        <w:rPr>
          <w:rFonts w:ascii="Times New Roman" w:eastAsia="Times New Roman" w:hAnsi="Times New Roman" w:cs="Times New Roman"/>
          <w:sz w:val="28"/>
          <w:szCs w:val="28"/>
          <w:lang w:eastAsia="en-US"/>
        </w:rPr>
        <w:t xml:space="preserve">Законом </w:t>
      </w:r>
    </w:p>
    <w:p w:rsidR="007F4805" w:rsidRPr="007F4805" w:rsidRDefault="007F4805" w:rsidP="007F4805">
      <w:pPr>
        <w:ind w:left="6521"/>
        <w:contextualSpacing/>
        <w:outlineLvl w:val="0"/>
        <w:rPr>
          <w:rFonts w:ascii="Times New Roman" w:eastAsia="Times New Roman" w:hAnsi="Times New Roman" w:cs="Times New Roman"/>
          <w:sz w:val="28"/>
          <w:szCs w:val="28"/>
          <w:lang w:eastAsia="en-US"/>
        </w:rPr>
      </w:pPr>
      <w:r w:rsidRPr="007F4805">
        <w:rPr>
          <w:rFonts w:ascii="Times New Roman" w:eastAsia="Times New Roman" w:hAnsi="Times New Roman" w:cs="Times New Roman"/>
          <w:sz w:val="28"/>
          <w:szCs w:val="28"/>
          <w:lang w:eastAsia="en-US"/>
        </w:rPr>
        <w:t>Ярославской области</w:t>
      </w:r>
    </w:p>
    <w:p w:rsidR="007F4805" w:rsidRPr="007F4805" w:rsidRDefault="007F4805" w:rsidP="007F4805">
      <w:pPr>
        <w:ind w:left="6521"/>
        <w:contextualSpacing/>
        <w:outlineLvl w:val="0"/>
        <w:rPr>
          <w:rFonts w:ascii="Times New Roman" w:eastAsia="Times New Roman" w:hAnsi="Times New Roman" w:cs="Times New Roman"/>
          <w:sz w:val="28"/>
          <w:szCs w:val="28"/>
          <w:lang w:eastAsia="en-US"/>
        </w:rPr>
      </w:pPr>
      <w:r w:rsidRPr="007F4805">
        <w:rPr>
          <w:rFonts w:ascii="Times New Roman" w:eastAsia="Times New Roman" w:hAnsi="Times New Roman" w:cs="Times New Roman"/>
          <w:sz w:val="28"/>
          <w:szCs w:val="28"/>
          <w:lang w:eastAsia="en-US"/>
        </w:rPr>
        <w:t>от 16.12.2009 № 70-з</w:t>
      </w:r>
    </w:p>
    <w:p w:rsidR="007F4805" w:rsidRDefault="007F4805" w:rsidP="00C10A46">
      <w:pPr>
        <w:jc w:val="center"/>
        <w:rPr>
          <w:rFonts w:ascii="Times New Roman" w:hAnsi="Times New Roman" w:cs="Times New Roman"/>
          <w:b/>
          <w:bCs/>
          <w:color w:val="000000"/>
          <w:sz w:val="28"/>
          <w:szCs w:val="28"/>
        </w:rPr>
      </w:pPr>
    </w:p>
    <w:p w:rsidR="007F4805" w:rsidRDefault="007F4805" w:rsidP="00C10A46">
      <w:pPr>
        <w:jc w:val="center"/>
        <w:rPr>
          <w:rFonts w:ascii="Times New Roman" w:hAnsi="Times New Roman" w:cs="Times New Roman"/>
          <w:b/>
          <w:bCs/>
          <w:color w:val="000000"/>
          <w:sz w:val="28"/>
          <w:szCs w:val="28"/>
        </w:rPr>
      </w:pPr>
    </w:p>
    <w:p w:rsidR="007D0086" w:rsidRDefault="007F4805" w:rsidP="00C10A46">
      <w:pPr>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МЕТОДИКА РАСПРЕДЕЛЕНИЯ СУБВЕНЦИИ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7D0086" w:rsidRPr="007D0086" w:rsidRDefault="007D0086" w:rsidP="007D0086">
      <w:pPr>
        <w:ind w:firstLine="567"/>
        <w:jc w:val="center"/>
        <w:rPr>
          <w:rFonts w:ascii="Times New Roman" w:hAnsi="Times New Roman" w:cs="Times New Roman"/>
          <w:bCs/>
          <w:color w:val="000000"/>
          <w:sz w:val="28"/>
          <w:szCs w:val="28"/>
        </w:rPr>
      </w:pPr>
    </w:p>
    <w:p w:rsidR="007D0086" w:rsidRDefault="007D0086" w:rsidP="007D0086">
      <w:pPr>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1. Субвенция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предусматривается в целях обеспечения финансирования расходов на выполнение государственных полномочий, которыми органы местного самоуправления наделены в соответствии с пунктом 1</w:t>
      </w:r>
      <w:r>
        <w:rPr>
          <w:rFonts w:ascii="Times New Roman" w:hAnsi="Times New Roman" w:cs="Times New Roman"/>
          <w:bCs/>
          <w:color w:val="000000"/>
          <w:sz w:val="28"/>
          <w:szCs w:val="28"/>
          <w:vertAlign w:val="superscript"/>
        </w:rPr>
        <w:t>2</w:t>
      </w:r>
      <w:r>
        <w:rPr>
          <w:rFonts w:ascii="Times New Roman" w:hAnsi="Times New Roman" w:cs="Times New Roman"/>
          <w:bCs/>
          <w:color w:val="000000"/>
          <w:sz w:val="28"/>
          <w:szCs w:val="28"/>
        </w:rPr>
        <w:t xml:space="preserve"> части 1 статьи 15 настоящего Закона.</w:t>
      </w:r>
    </w:p>
    <w:p w:rsidR="007D0086" w:rsidRDefault="007D0086" w:rsidP="007D0086">
      <w:pPr>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2. Общий объем субвенции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определяется по формуле:</w:t>
      </w:r>
    </w:p>
    <w:p w:rsidR="007D0086" w:rsidRDefault="007D0086" w:rsidP="007D0086">
      <w:pPr>
        <w:ind w:firstLine="567"/>
        <w:jc w:val="both"/>
        <w:rPr>
          <w:rFonts w:ascii="Times New Roman" w:hAnsi="Times New Roman" w:cs="Times New Roman"/>
          <w:bCs/>
          <w:color w:val="000000"/>
          <w:sz w:val="28"/>
          <w:szCs w:val="28"/>
        </w:rPr>
      </w:pPr>
    </w:p>
    <w:p w:rsidR="007D0086" w:rsidRDefault="007D0086" w:rsidP="007D0086">
      <w:pPr>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lang w:val="en-US"/>
        </w:rPr>
        <w:t>S</w:t>
      </w:r>
      <w:r>
        <w:rPr>
          <w:rFonts w:ascii="Times New Roman" w:hAnsi="Times New Roman" w:cs="Times New Roman"/>
          <w:bCs/>
          <w:color w:val="000000"/>
          <w:sz w:val="28"/>
          <w:szCs w:val="28"/>
        </w:rPr>
        <w:t xml:space="preserve"> = ∑ </w:t>
      </w:r>
      <w:r>
        <w:rPr>
          <w:rFonts w:ascii="Times New Roman" w:hAnsi="Times New Roman" w:cs="Times New Roman"/>
          <w:bCs/>
          <w:color w:val="000000"/>
          <w:sz w:val="28"/>
          <w:szCs w:val="28"/>
          <w:lang w:val="en-US"/>
        </w:rPr>
        <w:t>S</w:t>
      </w:r>
      <w:r>
        <w:rPr>
          <w:rFonts w:ascii="Times New Roman" w:hAnsi="Times New Roman" w:cs="Times New Roman"/>
          <w:bCs/>
          <w:color w:val="000000"/>
          <w:sz w:val="28"/>
          <w:szCs w:val="28"/>
          <w:vertAlign w:val="subscript"/>
        </w:rPr>
        <w:t>м</w:t>
      </w:r>
      <w:r>
        <w:rPr>
          <w:rFonts w:ascii="Times New Roman" w:hAnsi="Times New Roman" w:cs="Times New Roman"/>
          <w:bCs/>
          <w:color w:val="000000"/>
          <w:sz w:val="28"/>
          <w:szCs w:val="28"/>
        </w:rPr>
        <w:t>, где:</w:t>
      </w:r>
    </w:p>
    <w:p w:rsidR="007D0086" w:rsidRDefault="007D0086" w:rsidP="007D0086">
      <w:pPr>
        <w:ind w:firstLine="567"/>
        <w:jc w:val="both"/>
        <w:rPr>
          <w:rFonts w:ascii="Times New Roman" w:hAnsi="Times New Roman" w:cs="Times New Roman"/>
          <w:bCs/>
          <w:color w:val="000000"/>
          <w:sz w:val="28"/>
          <w:szCs w:val="28"/>
        </w:rPr>
      </w:pPr>
    </w:p>
    <w:p w:rsidR="007D0086" w:rsidRDefault="007D0086" w:rsidP="007D0086">
      <w:pPr>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S</w:t>
      </w:r>
      <w:r>
        <w:rPr>
          <w:rFonts w:ascii="Times New Roman" w:hAnsi="Times New Roman" w:cs="Times New Roman"/>
          <w:bCs/>
          <w:color w:val="000000"/>
          <w:sz w:val="28"/>
          <w:szCs w:val="28"/>
          <w:vertAlign w:val="subscript"/>
        </w:rPr>
        <w:t>м</w:t>
      </w:r>
      <w:r>
        <w:rPr>
          <w:rFonts w:ascii="Times New Roman" w:hAnsi="Times New Roman" w:cs="Times New Roman"/>
          <w:bCs/>
          <w:color w:val="000000"/>
          <w:sz w:val="28"/>
          <w:szCs w:val="28"/>
        </w:rPr>
        <w:t xml:space="preserve"> – размер субвенции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предоставляемой соответствующему местному бюджету.</w:t>
      </w:r>
    </w:p>
    <w:p w:rsidR="007D0086" w:rsidRPr="00C40518" w:rsidRDefault="007D0086" w:rsidP="007D0086">
      <w:pPr>
        <w:widowControl/>
        <w:autoSpaceDE/>
        <w:autoSpaceDN/>
        <w:adjustRightInd/>
        <w:ind w:firstLine="709"/>
        <w:jc w:val="both"/>
        <w:rPr>
          <w:rFonts w:ascii="Times New Roman" w:eastAsia="Times New Roman" w:hAnsi="Times New Roman" w:cs="Times New Roman"/>
          <w:sz w:val="28"/>
          <w:szCs w:val="28"/>
        </w:rPr>
      </w:pPr>
      <w:r w:rsidRPr="00C40518">
        <w:rPr>
          <w:rFonts w:ascii="Times New Roman" w:eastAsia="Times New Roman" w:hAnsi="Times New Roman" w:cs="Times New Roman"/>
          <w:sz w:val="28"/>
          <w:szCs w:val="28"/>
        </w:rPr>
        <w:t>3.</w:t>
      </w:r>
      <w:r w:rsidRPr="00C40518">
        <w:rPr>
          <w:rFonts w:ascii="Times New Roman" w:eastAsia="Times New Roman" w:hAnsi="Times New Roman" w:cs="Times New Roman"/>
          <w:b/>
          <w:sz w:val="28"/>
          <w:szCs w:val="28"/>
        </w:rPr>
        <w:t xml:space="preserve"> </w:t>
      </w:r>
      <w:r w:rsidRPr="00C40518">
        <w:rPr>
          <w:rFonts w:ascii="Times New Roman" w:eastAsia="Times New Roman" w:hAnsi="Times New Roman" w:cs="Times New Roman"/>
          <w:sz w:val="28"/>
          <w:szCs w:val="28"/>
        </w:rPr>
        <w:t xml:space="preserve">Размер субвенции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w:t>
      </w:r>
      <w:r w:rsidRPr="00C40518">
        <w:rPr>
          <w:rFonts w:ascii="Times New Roman" w:eastAsia="Times New Roman" w:hAnsi="Times New Roman" w:cs="Times New Roman"/>
          <w:sz w:val="28"/>
          <w:szCs w:val="28"/>
        </w:rPr>
        <w:lastRenderedPageBreak/>
        <w:t>образования, предоставляемой соответствующему местному бюджету, определяется по формуле:</w:t>
      </w:r>
    </w:p>
    <w:p w:rsidR="007D0086" w:rsidRPr="00C40518" w:rsidRDefault="007D0086" w:rsidP="007D0086">
      <w:pPr>
        <w:widowControl/>
        <w:autoSpaceDE/>
        <w:autoSpaceDN/>
        <w:adjustRightInd/>
        <w:ind w:firstLine="709"/>
        <w:jc w:val="both"/>
        <w:rPr>
          <w:rFonts w:ascii="Times New Roman" w:eastAsia="Times New Roman" w:hAnsi="Times New Roman" w:cs="Times New Roman"/>
          <w:sz w:val="28"/>
          <w:szCs w:val="28"/>
        </w:rPr>
      </w:pPr>
    </w:p>
    <w:p w:rsidR="007D0086" w:rsidRPr="00C40518" w:rsidRDefault="007D0086" w:rsidP="007D0086">
      <w:pPr>
        <w:widowControl/>
        <w:autoSpaceDE/>
        <w:autoSpaceDN/>
        <w:adjustRightInd/>
        <w:ind w:firstLine="709"/>
        <w:jc w:val="both"/>
        <w:rPr>
          <w:rFonts w:ascii="Times New Roman" w:eastAsia="Times New Roman" w:hAnsi="Times New Roman" w:cs="Times New Roman"/>
          <w:sz w:val="28"/>
          <w:szCs w:val="28"/>
        </w:rPr>
      </w:pPr>
      <w:r w:rsidRPr="00834E73">
        <w:rPr>
          <w:rFonts w:ascii="Times New Roman" w:eastAsia="Times New Roman" w:hAnsi="Times New Roman" w:cs="Times New Roman"/>
          <w:sz w:val="28"/>
          <w:szCs w:val="28"/>
        </w:rPr>
        <w:t>Sм = (T1 × H1 + T2 × H2) × M × Кн, где:</w:t>
      </w:r>
    </w:p>
    <w:p w:rsidR="007D0086" w:rsidRPr="00C40518" w:rsidRDefault="007D0086" w:rsidP="007D0086">
      <w:pPr>
        <w:widowControl/>
        <w:autoSpaceDE/>
        <w:autoSpaceDN/>
        <w:adjustRightInd/>
        <w:ind w:firstLine="709"/>
        <w:jc w:val="both"/>
        <w:rPr>
          <w:rFonts w:ascii="Times New Roman" w:eastAsia="Times New Roman" w:hAnsi="Times New Roman" w:cs="Times New Roman"/>
          <w:sz w:val="28"/>
          <w:szCs w:val="28"/>
        </w:rPr>
      </w:pPr>
    </w:p>
    <w:p w:rsidR="007D0086" w:rsidRPr="00C40518" w:rsidRDefault="007D0086" w:rsidP="007D0086">
      <w:pPr>
        <w:widowControl/>
        <w:autoSpaceDE/>
        <w:autoSpaceDN/>
        <w:adjustRightInd/>
        <w:ind w:firstLine="709"/>
        <w:jc w:val="both"/>
        <w:rPr>
          <w:rFonts w:ascii="Times New Roman" w:eastAsia="Times New Roman" w:hAnsi="Times New Roman" w:cs="Times New Roman"/>
          <w:sz w:val="28"/>
          <w:szCs w:val="28"/>
        </w:rPr>
      </w:pPr>
      <w:r w:rsidRPr="00C40518">
        <w:rPr>
          <w:rFonts w:ascii="Times New Roman" w:eastAsia="Times New Roman" w:hAnsi="Times New Roman" w:cs="Times New Roman"/>
          <w:sz w:val="28"/>
          <w:szCs w:val="28"/>
        </w:rPr>
        <w:t>T</w:t>
      </w:r>
      <w:r w:rsidRPr="00C40518">
        <w:rPr>
          <w:rFonts w:ascii="Times New Roman" w:eastAsia="Times New Roman" w:hAnsi="Times New Roman" w:cs="Times New Roman"/>
          <w:sz w:val="28"/>
          <w:szCs w:val="28"/>
          <w:vertAlign w:val="subscript"/>
        </w:rPr>
        <w:t>1</w:t>
      </w:r>
      <w:r w:rsidRPr="00C40518">
        <w:rPr>
          <w:rFonts w:ascii="Times New Roman" w:eastAsia="Times New Roman" w:hAnsi="Times New Roman" w:cs="Times New Roman"/>
          <w:sz w:val="28"/>
          <w:szCs w:val="28"/>
        </w:rPr>
        <w:t xml:space="preserve"> – размер выплаты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установленный для образовательных организаций, расположенных в населенных пунктах с численностью населения 100 тысяч человек и более;</w:t>
      </w:r>
    </w:p>
    <w:p w:rsidR="007D0086" w:rsidRPr="00C40518" w:rsidRDefault="007D0086" w:rsidP="007D0086">
      <w:pPr>
        <w:widowControl/>
        <w:autoSpaceDE/>
        <w:autoSpaceDN/>
        <w:adjustRightInd/>
        <w:ind w:firstLine="709"/>
        <w:jc w:val="both"/>
        <w:rPr>
          <w:rFonts w:ascii="Times New Roman" w:eastAsia="Times New Roman" w:hAnsi="Times New Roman" w:cs="Times New Roman"/>
          <w:sz w:val="28"/>
          <w:szCs w:val="28"/>
        </w:rPr>
      </w:pPr>
      <w:r w:rsidRPr="00C40518">
        <w:rPr>
          <w:rFonts w:ascii="Times New Roman" w:eastAsia="Times New Roman" w:hAnsi="Times New Roman" w:cs="Times New Roman"/>
          <w:sz w:val="28"/>
          <w:szCs w:val="28"/>
        </w:rPr>
        <w:t>H</w:t>
      </w:r>
      <w:r w:rsidRPr="00C40518">
        <w:rPr>
          <w:rFonts w:ascii="Times New Roman" w:eastAsia="Times New Roman" w:hAnsi="Times New Roman" w:cs="Times New Roman"/>
          <w:sz w:val="28"/>
          <w:szCs w:val="28"/>
          <w:vertAlign w:val="subscript"/>
        </w:rPr>
        <w:t>1</w:t>
      </w:r>
      <w:r w:rsidRPr="00C40518">
        <w:rPr>
          <w:rFonts w:ascii="Times New Roman" w:eastAsia="Times New Roman" w:hAnsi="Times New Roman" w:cs="Times New Roman"/>
          <w:sz w:val="28"/>
          <w:szCs w:val="28"/>
        </w:rPr>
        <w:t xml:space="preserve"> – количество к</w:t>
      </w:r>
      <w:bookmarkStart w:id="0" w:name="_GoBack"/>
      <w:bookmarkEnd w:id="0"/>
      <w:r w:rsidRPr="00C40518">
        <w:rPr>
          <w:rFonts w:ascii="Times New Roman" w:eastAsia="Times New Roman" w:hAnsi="Times New Roman" w:cs="Times New Roman"/>
          <w:sz w:val="28"/>
          <w:szCs w:val="28"/>
        </w:rPr>
        <w:t>лассов или классов-комплектов при объединении классов в класс-комплект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расположенных в населенных пунктах с численностью населения 100 тысяч человек и более;</w:t>
      </w:r>
    </w:p>
    <w:p w:rsidR="007D0086" w:rsidRPr="00C40518" w:rsidRDefault="007D0086" w:rsidP="007D0086">
      <w:pPr>
        <w:widowControl/>
        <w:autoSpaceDE/>
        <w:autoSpaceDN/>
        <w:adjustRightInd/>
        <w:ind w:firstLine="709"/>
        <w:jc w:val="both"/>
        <w:rPr>
          <w:rFonts w:ascii="Times New Roman" w:eastAsia="Times New Roman" w:hAnsi="Times New Roman" w:cs="Times New Roman"/>
          <w:sz w:val="28"/>
          <w:szCs w:val="28"/>
        </w:rPr>
      </w:pPr>
      <w:r w:rsidRPr="00C40518">
        <w:rPr>
          <w:rFonts w:ascii="Times New Roman" w:eastAsia="Times New Roman" w:hAnsi="Times New Roman" w:cs="Times New Roman"/>
          <w:sz w:val="28"/>
          <w:szCs w:val="28"/>
        </w:rPr>
        <w:t>T</w:t>
      </w:r>
      <w:r w:rsidRPr="00C40518">
        <w:rPr>
          <w:rFonts w:ascii="Times New Roman" w:eastAsia="Times New Roman" w:hAnsi="Times New Roman" w:cs="Times New Roman"/>
          <w:sz w:val="28"/>
          <w:szCs w:val="28"/>
          <w:vertAlign w:val="subscript"/>
        </w:rPr>
        <w:t>2</w:t>
      </w:r>
      <w:r w:rsidRPr="00C40518">
        <w:rPr>
          <w:rFonts w:ascii="Times New Roman" w:eastAsia="Times New Roman" w:hAnsi="Times New Roman" w:cs="Times New Roman"/>
          <w:sz w:val="28"/>
          <w:szCs w:val="28"/>
        </w:rPr>
        <w:t xml:space="preserve"> – размер выплаты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установленный для образовательных организаций, расположенных в населенных пунктах с численностью населения менее 100 тысяч человек;</w:t>
      </w:r>
    </w:p>
    <w:p w:rsidR="007D0086" w:rsidRPr="00C40518" w:rsidRDefault="007D0086" w:rsidP="007D0086">
      <w:pPr>
        <w:widowControl/>
        <w:autoSpaceDE/>
        <w:autoSpaceDN/>
        <w:adjustRightInd/>
        <w:ind w:firstLine="709"/>
        <w:jc w:val="both"/>
        <w:rPr>
          <w:rFonts w:ascii="Times New Roman" w:eastAsia="Times New Roman" w:hAnsi="Times New Roman" w:cs="Times New Roman"/>
          <w:sz w:val="28"/>
          <w:szCs w:val="28"/>
        </w:rPr>
      </w:pPr>
      <w:r w:rsidRPr="00C40518">
        <w:rPr>
          <w:rFonts w:ascii="Times New Roman" w:eastAsia="Times New Roman" w:hAnsi="Times New Roman" w:cs="Times New Roman"/>
          <w:sz w:val="28"/>
          <w:szCs w:val="28"/>
        </w:rPr>
        <w:t>H</w:t>
      </w:r>
      <w:r w:rsidRPr="00C40518">
        <w:rPr>
          <w:rFonts w:ascii="Times New Roman" w:eastAsia="Times New Roman" w:hAnsi="Times New Roman" w:cs="Times New Roman"/>
          <w:sz w:val="28"/>
          <w:szCs w:val="28"/>
          <w:vertAlign w:val="subscript"/>
        </w:rPr>
        <w:t>2</w:t>
      </w:r>
      <w:r w:rsidRPr="00C40518">
        <w:rPr>
          <w:rFonts w:ascii="Times New Roman" w:eastAsia="Times New Roman" w:hAnsi="Times New Roman" w:cs="Times New Roman"/>
          <w:sz w:val="28"/>
          <w:szCs w:val="28"/>
        </w:rPr>
        <w:t xml:space="preserve"> – количество классов или классов-комплектов при объединении классов в класс-комплект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расположенных в населенных пунктах с численностью населения менее 100 тысяч человек;</w:t>
      </w:r>
    </w:p>
    <w:p w:rsidR="007D0086" w:rsidRPr="00C40518" w:rsidRDefault="007D0086" w:rsidP="007D0086">
      <w:pPr>
        <w:widowControl/>
        <w:autoSpaceDE/>
        <w:autoSpaceDN/>
        <w:adjustRightInd/>
        <w:ind w:firstLine="709"/>
        <w:jc w:val="both"/>
        <w:rPr>
          <w:rFonts w:ascii="Times New Roman" w:eastAsia="Times New Roman" w:hAnsi="Times New Roman" w:cs="Times New Roman"/>
          <w:sz w:val="28"/>
          <w:szCs w:val="28"/>
        </w:rPr>
      </w:pPr>
      <w:r w:rsidRPr="00C40518">
        <w:rPr>
          <w:rFonts w:ascii="Times New Roman" w:eastAsia="Times New Roman" w:hAnsi="Times New Roman" w:cs="Times New Roman"/>
          <w:sz w:val="28"/>
          <w:szCs w:val="28"/>
        </w:rPr>
        <w:t>M</w:t>
      </w:r>
      <w:r w:rsidRPr="00C40518">
        <w:rPr>
          <w:rFonts w:ascii="Times New Roman" w:eastAsia="Times New Roman" w:hAnsi="Times New Roman" w:cs="Times New Roman"/>
          <w:sz w:val="28"/>
          <w:szCs w:val="28"/>
          <w:vertAlign w:val="subscript"/>
        </w:rPr>
        <w:t>1</w:t>
      </w:r>
      <w:r w:rsidRPr="00C40518">
        <w:rPr>
          <w:rFonts w:ascii="Times New Roman" w:eastAsia="Times New Roman" w:hAnsi="Times New Roman" w:cs="Times New Roman"/>
          <w:sz w:val="28"/>
          <w:szCs w:val="28"/>
        </w:rPr>
        <w:t xml:space="preserve"> – количество месяцев, за которые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выплачивается в зависимости от численности населения в населенных пунктах, в которых расположены образовательные организации;</w:t>
      </w:r>
    </w:p>
    <w:p w:rsidR="007D0086" w:rsidRPr="00C40518" w:rsidRDefault="007D0086" w:rsidP="007D0086">
      <w:pPr>
        <w:widowControl/>
        <w:autoSpaceDE/>
        <w:autoSpaceDN/>
        <w:adjustRightInd/>
        <w:ind w:firstLine="709"/>
        <w:jc w:val="both"/>
        <w:rPr>
          <w:rFonts w:ascii="Times New Roman" w:eastAsia="Times New Roman" w:hAnsi="Times New Roman" w:cs="Times New Roman"/>
          <w:sz w:val="28"/>
          <w:szCs w:val="28"/>
        </w:rPr>
      </w:pPr>
      <w:r w:rsidRPr="00C40518">
        <w:rPr>
          <w:rFonts w:ascii="Times New Roman" w:eastAsia="Times New Roman" w:hAnsi="Times New Roman" w:cs="Times New Roman"/>
          <w:sz w:val="28"/>
          <w:szCs w:val="28"/>
        </w:rPr>
        <w:t>К</w:t>
      </w:r>
      <w:r w:rsidRPr="00C40518">
        <w:rPr>
          <w:rFonts w:ascii="Times New Roman" w:eastAsia="Times New Roman" w:hAnsi="Times New Roman" w:cs="Times New Roman"/>
          <w:sz w:val="28"/>
          <w:szCs w:val="28"/>
          <w:vertAlign w:val="subscript"/>
        </w:rPr>
        <w:t>н</w:t>
      </w:r>
      <w:r w:rsidRPr="00C40518">
        <w:rPr>
          <w:rFonts w:ascii="Times New Roman" w:eastAsia="Times New Roman" w:hAnsi="Times New Roman" w:cs="Times New Roman"/>
          <w:sz w:val="28"/>
          <w:szCs w:val="28"/>
        </w:rPr>
        <w:t xml:space="preserve"> – коэффициент, учитыва</w:t>
      </w:r>
      <w:r>
        <w:rPr>
          <w:rFonts w:ascii="Times New Roman" w:eastAsia="Times New Roman" w:hAnsi="Times New Roman" w:cs="Times New Roman"/>
          <w:sz w:val="28"/>
          <w:szCs w:val="28"/>
        </w:rPr>
        <w:t>ющий начисления на оплату труда.</w:t>
      </w:r>
    </w:p>
    <w:sectPr w:rsidR="007D0086" w:rsidRPr="00C40518" w:rsidSect="00020201">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774" w:rsidRDefault="00505774" w:rsidP="00505774">
      <w:r>
        <w:separator/>
      </w:r>
    </w:p>
  </w:endnote>
  <w:endnote w:type="continuationSeparator" w:id="0">
    <w:p w:rsidR="00505774" w:rsidRDefault="00505774" w:rsidP="00505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774" w:rsidRDefault="00505774" w:rsidP="00505774">
      <w:r>
        <w:separator/>
      </w:r>
    </w:p>
  </w:footnote>
  <w:footnote w:type="continuationSeparator" w:id="0">
    <w:p w:rsidR="00505774" w:rsidRDefault="00505774" w:rsidP="005057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4425051"/>
      <w:docPartObj>
        <w:docPartGallery w:val="Page Numbers (Top of Page)"/>
        <w:docPartUnique/>
      </w:docPartObj>
    </w:sdtPr>
    <w:sdtEndPr>
      <w:rPr>
        <w:rFonts w:ascii="Times New Roman" w:hAnsi="Times New Roman" w:cs="Times New Roman"/>
        <w:sz w:val="24"/>
        <w:szCs w:val="24"/>
      </w:rPr>
    </w:sdtEndPr>
    <w:sdtContent>
      <w:p w:rsidR="00505774" w:rsidRPr="00875101" w:rsidRDefault="00505774">
        <w:pPr>
          <w:pStyle w:val="a3"/>
          <w:jc w:val="center"/>
          <w:rPr>
            <w:rFonts w:ascii="Times New Roman" w:hAnsi="Times New Roman" w:cs="Times New Roman"/>
            <w:sz w:val="24"/>
            <w:szCs w:val="24"/>
          </w:rPr>
        </w:pPr>
        <w:r w:rsidRPr="00875101">
          <w:rPr>
            <w:rFonts w:ascii="Times New Roman" w:hAnsi="Times New Roman" w:cs="Times New Roman"/>
            <w:sz w:val="24"/>
            <w:szCs w:val="24"/>
          </w:rPr>
          <w:fldChar w:fldCharType="begin"/>
        </w:r>
        <w:r w:rsidRPr="00875101">
          <w:rPr>
            <w:rFonts w:ascii="Times New Roman" w:hAnsi="Times New Roman" w:cs="Times New Roman"/>
            <w:sz w:val="24"/>
            <w:szCs w:val="24"/>
          </w:rPr>
          <w:instrText>PAGE   \* MERGEFORMAT</w:instrText>
        </w:r>
        <w:r w:rsidRPr="00875101">
          <w:rPr>
            <w:rFonts w:ascii="Times New Roman" w:hAnsi="Times New Roman" w:cs="Times New Roman"/>
            <w:sz w:val="24"/>
            <w:szCs w:val="24"/>
          </w:rPr>
          <w:fldChar w:fldCharType="separate"/>
        </w:r>
        <w:r w:rsidR="00875101">
          <w:rPr>
            <w:rFonts w:ascii="Times New Roman" w:hAnsi="Times New Roman" w:cs="Times New Roman"/>
            <w:noProof/>
            <w:sz w:val="24"/>
            <w:szCs w:val="24"/>
          </w:rPr>
          <w:t>2</w:t>
        </w:r>
        <w:r w:rsidRPr="00875101">
          <w:rPr>
            <w:rFonts w:ascii="Times New Roman" w:hAnsi="Times New Roman" w:cs="Times New Roman"/>
            <w:sz w:val="24"/>
            <w:szCs w:val="24"/>
          </w:rPr>
          <w:fldChar w:fldCharType="end"/>
        </w:r>
      </w:p>
    </w:sdtContent>
  </w:sdt>
  <w:p w:rsidR="00505774" w:rsidRDefault="0050577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086"/>
    <w:rsid w:val="00020201"/>
    <w:rsid w:val="00142B08"/>
    <w:rsid w:val="00505774"/>
    <w:rsid w:val="006802F4"/>
    <w:rsid w:val="007D0086"/>
    <w:rsid w:val="007F4805"/>
    <w:rsid w:val="00875101"/>
    <w:rsid w:val="00C10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F2C1D9-67B8-4D6F-BF79-CA45290B0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7D0086"/>
    <w:pPr>
      <w:widowControl w:val="0"/>
      <w:autoSpaceDE w:val="0"/>
      <w:autoSpaceDN w:val="0"/>
      <w:adjustRightInd w:val="0"/>
      <w:spacing w:after="0" w:line="240" w:lineRule="auto"/>
    </w:pPr>
    <w:rPr>
      <w:rFonts w:ascii="Arial" w:eastAsiaTheme="minorEastAsia" w:hAnsi="Arial" w:cs="Arial"/>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5774"/>
    <w:pPr>
      <w:tabs>
        <w:tab w:val="center" w:pos="4677"/>
        <w:tab w:val="right" w:pos="9355"/>
      </w:tabs>
    </w:pPr>
  </w:style>
  <w:style w:type="character" w:customStyle="1" w:styleId="a4">
    <w:name w:val="Верхний колонтитул Знак"/>
    <w:basedOn w:val="a0"/>
    <w:link w:val="a3"/>
    <w:uiPriority w:val="99"/>
    <w:rsid w:val="00505774"/>
    <w:rPr>
      <w:rFonts w:ascii="Arial" w:eastAsiaTheme="minorEastAsia" w:hAnsi="Arial" w:cs="Arial"/>
      <w:sz w:val="18"/>
      <w:szCs w:val="18"/>
      <w:lang w:eastAsia="ru-RU"/>
    </w:rPr>
  </w:style>
  <w:style w:type="paragraph" w:styleId="a5">
    <w:name w:val="footer"/>
    <w:basedOn w:val="a"/>
    <w:link w:val="a6"/>
    <w:uiPriority w:val="99"/>
    <w:unhideWhenUsed/>
    <w:rsid w:val="00505774"/>
    <w:pPr>
      <w:tabs>
        <w:tab w:val="center" w:pos="4677"/>
        <w:tab w:val="right" w:pos="9355"/>
      </w:tabs>
    </w:pPr>
  </w:style>
  <w:style w:type="character" w:customStyle="1" w:styleId="a6">
    <w:name w:val="Нижний колонтитул Знак"/>
    <w:basedOn w:val="a0"/>
    <w:link w:val="a5"/>
    <w:uiPriority w:val="99"/>
    <w:rsid w:val="00505774"/>
    <w:rPr>
      <w:rFonts w:ascii="Arial" w:eastAsiaTheme="minorEastAsia" w:hAnsi="Arial" w:cs="Arial"/>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659</Words>
  <Characters>3757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Загороднова Светлана Михайловна</dc:creator>
  <cp:lastModifiedBy>Овсянникова Евгения Владимировна</cp:lastModifiedBy>
  <cp:revision>6</cp:revision>
  <dcterms:created xsi:type="dcterms:W3CDTF">2025-10-24T08:25:00Z</dcterms:created>
  <dcterms:modified xsi:type="dcterms:W3CDTF">2025-10-25T12:30:00Z</dcterms:modified>
</cp:coreProperties>
</file>